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87" w:rsidRDefault="00B259B0" w:rsidP="00A8580B">
      <w:pPr>
        <w:pStyle w:val="Cm"/>
        <w:rPr>
          <w:rStyle w:val="AlcmChar"/>
        </w:rPr>
      </w:pPr>
      <w:r w:rsidRPr="0090590E">
        <w:rPr>
          <w:sz w:val="44"/>
        </w:rPr>
        <w:t>A dohánytermékekre kivetett adók növelése</w:t>
      </w:r>
      <w:r w:rsidRPr="0090590E">
        <w:rPr>
          <w:sz w:val="44"/>
        </w:rPr>
        <w:br/>
      </w:r>
      <w:r>
        <w:rPr>
          <w:rStyle w:val="AlcmChar"/>
        </w:rPr>
        <w:t xml:space="preserve">WHO </w:t>
      </w:r>
      <w:r w:rsidR="007B7B87" w:rsidRPr="00B259B0">
        <w:rPr>
          <w:rStyle w:val="AlcmChar"/>
        </w:rPr>
        <w:t>Dohányzásmentes Világnap – 2014. május 31.</w:t>
      </w:r>
    </w:p>
    <w:p w:rsidR="002D2374" w:rsidRDefault="007B7B87" w:rsidP="002D2374">
      <w:pPr>
        <w:jc w:val="both"/>
      </w:pPr>
      <w:r w:rsidRPr="00F540B3">
        <w:t>Minden év május 31-én a</w:t>
      </w:r>
      <w:r w:rsidR="00A8580B">
        <w:t xml:space="preserve">z </w:t>
      </w:r>
      <w:r w:rsidRPr="00F540B3">
        <w:t xml:space="preserve">Egészségügyi Világszervezet a Dohányzásmentes Világnap segítségével kívánja felhívni a figyelmet a dohányzás </w:t>
      </w:r>
      <w:r w:rsidR="00A8580B">
        <w:t xml:space="preserve">miatt bekövetkező </w:t>
      </w:r>
      <w:r w:rsidRPr="00F540B3">
        <w:t xml:space="preserve">egészségügyi </w:t>
      </w:r>
      <w:r w:rsidR="00A8580B">
        <w:t>és gazdasági károk jelentőségére</w:t>
      </w:r>
      <w:r w:rsidRPr="00F540B3">
        <w:t xml:space="preserve">. A Világnap </w:t>
      </w:r>
      <w:r w:rsidR="00A8580B">
        <w:t>lehetőséget teremt</w:t>
      </w:r>
      <w:r w:rsidRPr="00F540B3">
        <w:t xml:space="preserve"> a dohányzás visszaszorítását elősegítő beavatkozások szorgalmazás</w:t>
      </w:r>
      <w:r w:rsidR="005D3BC2">
        <w:t>ár</w:t>
      </w:r>
      <w:r w:rsidRPr="00F540B3">
        <w:t xml:space="preserve">a. Miért fontos mindez? A dohányzás évente közel 6 millió ember haláláért felelős, ebből a 6 millióból 600 000-en a passzív dohányzás </w:t>
      </w:r>
      <w:r w:rsidR="00A8580B">
        <w:t>miatt</w:t>
      </w:r>
      <w:r w:rsidR="00A8580B" w:rsidRPr="00F540B3">
        <w:t xml:space="preserve"> </w:t>
      </w:r>
      <w:r w:rsidRPr="00F540B3">
        <w:t xml:space="preserve">vesztik életüket. </w:t>
      </w:r>
      <w:r w:rsidR="00A8580B">
        <w:t>B</w:t>
      </w:r>
      <w:r w:rsidR="002557FE" w:rsidRPr="00F540B3">
        <w:t>eavatkozás hiányában 2030-ra a dohányzás éves szinten több mint 8 millió ember halálát fogja követelni. Ezeknek az elkerülhető halálozásoknak több mint 80%-</w:t>
      </w:r>
      <w:proofErr w:type="gramStart"/>
      <w:r w:rsidR="002557FE" w:rsidRPr="00F540B3">
        <w:t>a</w:t>
      </w:r>
      <w:proofErr w:type="gramEnd"/>
      <w:r w:rsidR="002557FE" w:rsidRPr="00F540B3">
        <w:t xml:space="preserve"> az alacsony-, illetve közepes jövedelmű országokat érinti.</w:t>
      </w:r>
      <w:r w:rsidR="002557FE">
        <w:t xml:space="preserve"> </w:t>
      </w:r>
      <w:r w:rsidR="002557FE" w:rsidRPr="00F540B3">
        <w:t>A dohányzás világszerte a leginkább megelőzhető haláloknak számít, amely évente a felnőttkori halálozások 10%-áért felelős.</w:t>
      </w:r>
    </w:p>
    <w:p w:rsidR="002D2374" w:rsidRPr="00A8580B" w:rsidRDefault="002D2374" w:rsidP="00B259B0">
      <w:pPr>
        <w:pStyle w:val="Cmsor1"/>
      </w:pPr>
      <w:r w:rsidRPr="00A8580B">
        <w:t xml:space="preserve">Magyarországi </w:t>
      </w:r>
      <w:r w:rsidR="00612584">
        <w:t xml:space="preserve">halálozási és dohányzás gyakorisági </w:t>
      </w:r>
      <w:r w:rsidR="00E234B5">
        <w:t>adatok</w:t>
      </w:r>
    </w:p>
    <w:p w:rsidR="002D2374" w:rsidRDefault="00A8580B" w:rsidP="002D2374">
      <w:pPr>
        <w:jc w:val="both"/>
      </w:pPr>
      <w:r>
        <w:t xml:space="preserve">Minden évben több tízezer ember hal meg Magyarországon a dohányzás </w:t>
      </w:r>
      <w:r w:rsidR="00B259B0">
        <w:t xml:space="preserve">miatt. Az </w:t>
      </w:r>
      <w:r>
        <w:t xml:space="preserve">Országos Egészségfejlesztési Intézetben működő Dohányzás Fókuszpont szerint </w:t>
      </w:r>
      <w:r w:rsidR="002D2374">
        <w:t xml:space="preserve">2010-ben 20.470 ember halt meg Magyarországon dohányzás </w:t>
      </w:r>
      <w:proofErr w:type="gramStart"/>
      <w:r w:rsidR="002D2374">
        <w:t>következtében</w:t>
      </w:r>
      <w:r w:rsidR="00B259B0">
        <w:rPr>
          <w:rStyle w:val="Vgjegyzet-hivatkozs"/>
        </w:rPr>
        <w:endnoteReference w:id="1"/>
      </w:r>
      <w:r w:rsidR="002D2374">
        <w:t>,</w:t>
      </w:r>
      <w:proofErr w:type="gramEnd"/>
      <w:r w:rsidR="002D2374">
        <w:t xml:space="preserve"> ami az összes halálozás </w:t>
      </w:r>
      <w:proofErr w:type="spellStart"/>
      <w:r w:rsidR="002D2374">
        <w:t>egyhatodát</w:t>
      </w:r>
      <w:proofErr w:type="spellEnd"/>
      <w:r w:rsidR="002D2374">
        <w:t xml:space="preserve"> (16%) tette ki. A korai (65 év előtt bekövetkezett) halálozások közel harmadát (29%) a dohányzás okozta. A dohányzás miatt elhunytak közül minden második 65 évnél fiatalabb volt. Átlagosan a dohányzó férfiak legalább 16, a nők legalább 19 évvel rövidítették meg az életüket. A veszteség kétharmada a gazdasági szempontból legaktívabb életszakaszra, a 35 és 65 év közötti időszakra esett.</w:t>
      </w:r>
    </w:p>
    <w:p w:rsidR="002D2374" w:rsidRDefault="002D2374" w:rsidP="002557FE">
      <w:pPr>
        <w:jc w:val="both"/>
      </w:pPr>
    </w:p>
    <w:p w:rsidR="002D2374" w:rsidRDefault="00AC25D0" w:rsidP="002D2374">
      <w:pPr>
        <w:jc w:val="both"/>
      </w:pPr>
      <w:r>
        <w:t>A 2013-as eredmények</w:t>
      </w:r>
      <w:r>
        <w:rPr>
          <w:rStyle w:val="Vgjegyzet-hivatkozs"/>
        </w:rPr>
        <w:endnoteReference w:id="2"/>
      </w:r>
      <w:r>
        <w:t xml:space="preserve"> alapján megállapítható, hogy </w:t>
      </w:r>
      <w:r w:rsidR="00C4522E">
        <w:t xml:space="preserve">a felnőtt lakosság körében </w:t>
      </w:r>
      <w:r>
        <w:t xml:space="preserve">jelentősen csökkent a dohányzók és különösen a naponta rágyújtók aránya, és ennek következtében emelkedett a leszokottak aránya. </w:t>
      </w:r>
      <w:r w:rsidR="00B259B0">
        <w:t xml:space="preserve">A dohányzás gyakorisága jelentősen csökkent 2013-ban </w:t>
      </w:r>
      <w:r w:rsidR="002D2374">
        <w:t>Magyarországon</w:t>
      </w:r>
      <w:r w:rsidR="00B259B0">
        <w:t>,</w:t>
      </w:r>
      <w:r w:rsidR="002D2374">
        <w:t xml:space="preserve"> a felnőtt magyar lakosság 19%-a naponta, 2%-</w:t>
      </w:r>
      <w:proofErr w:type="gramStart"/>
      <w:r w:rsidR="002D2374">
        <w:t>a</w:t>
      </w:r>
      <w:proofErr w:type="gramEnd"/>
      <w:r w:rsidR="002D2374">
        <w:t xml:space="preserve"> alkalmanként dohányzik, míg 57%-uk nemdohányzó. 2012-es eredménye</w:t>
      </w:r>
      <w:r>
        <w:t>khez</w:t>
      </w:r>
      <w:r w:rsidR="002D2374">
        <w:t xml:space="preserve"> viszonyítva, a dohányzók aránya 29%-ról 21%-ra, míg a naponta rágyújtók aránya 28%-ról 19%-ra csökkent. Az alkalmi dohányosok aránya </w:t>
      </w:r>
      <w:r w:rsidR="00B259B0">
        <w:t xml:space="preserve">ugyanakkor </w:t>
      </w:r>
      <w:r w:rsidR="002D2374">
        <w:t xml:space="preserve">1%-ról 2%-ra emelkedett. 2013-ra a leszokottak aránya 16%-ról 22%-ra emelkedett. </w:t>
      </w:r>
    </w:p>
    <w:p w:rsidR="00B259B0" w:rsidRDefault="000F5F67" w:rsidP="00B259B0">
      <w:pPr>
        <w:pStyle w:val="Cmsor1"/>
      </w:pPr>
      <w:r>
        <w:t xml:space="preserve">Világnapi téma: </w:t>
      </w:r>
      <w:r w:rsidR="00B259B0" w:rsidRPr="00B259B0">
        <w:t xml:space="preserve">A dohánytermékekre kivetett adók növelése </w:t>
      </w:r>
    </w:p>
    <w:p w:rsidR="007B7B87" w:rsidRDefault="000F5F67" w:rsidP="00E67E85">
      <w:pPr>
        <w:jc w:val="both"/>
      </w:pPr>
      <w:r>
        <w:t xml:space="preserve">A </w:t>
      </w:r>
      <w:r w:rsidR="007B7B87" w:rsidRPr="00F540B3">
        <w:t xml:space="preserve">Dohányzásmentes Világnap </w:t>
      </w:r>
      <w:r w:rsidR="00B259B0">
        <w:t>alkalmával</w:t>
      </w:r>
      <w:r w:rsidR="00B259B0" w:rsidRPr="00F540B3">
        <w:t xml:space="preserve"> </w:t>
      </w:r>
      <w:r w:rsidR="007B7B87" w:rsidRPr="00F540B3">
        <w:t xml:space="preserve">a WHO felszólítja az országokat </w:t>
      </w:r>
      <w:r w:rsidR="007B7B87" w:rsidRPr="002557FE">
        <w:rPr>
          <w:b/>
        </w:rPr>
        <w:t>a dohánytermékekre kivetett adók növelésére</w:t>
      </w:r>
      <w:r w:rsidR="007B7B87" w:rsidRPr="00F540B3">
        <w:t>.</w:t>
      </w:r>
    </w:p>
    <w:p w:rsidR="007B7B87" w:rsidRDefault="007B7B87" w:rsidP="00E67E85">
      <w:pPr>
        <w:spacing w:before="240" w:after="240"/>
        <w:jc w:val="both"/>
      </w:pPr>
      <w:r w:rsidRPr="00F540B3">
        <w:t>A dohányzás visszaszorításának céljából a WHO Dohányzás-ellenőrzési Keretegyezmény</w:t>
      </w:r>
      <w:r w:rsidR="00B259B0">
        <w:rPr>
          <w:rStyle w:val="Vgjegyzet-hivatkozs"/>
        </w:rPr>
        <w:endnoteReference w:id="3"/>
      </w:r>
      <w:r w:rsidRPr="00F540B3">
        <w:t xml:space="preserve"> (WHO FCTC) ajánlásának értelmében minden országnak </w:t>
      </w:r>
      <w:r w:rsidR="00B259B0">
        <w:t>javasolt</w:t>
      </w:r>
      <w:r w:rsidR="00B259B0" w:rsidRPr="00F540B3">
        <w:t xml:space="preserve"> </w:t>
      </w:r>
      <w:r w:rsidRPr="00F540B3">
        <w:t xml:space="preserve">megvalósítania a dohánytermékekre vonatkozó </w:t>
      </w:r>
      <w:r w:rsidR="000F5F67">
        <w:t xml:space="preserve">megfelelő </w:t>
      </w:r>
      <w:r w:rsidRPr="00F540B3">
        <w:t xml:space="preserve">adó- és árpolitikát. Kutatások kimutatták, hogy a dohánytermékekre kivetett magasabb adók a dohányzás visszaszorítás különösen hatásos eszközének bizonyulnak (főként az alacsony jövedelmű országokban), hatásosan képesek megelőzni, hogy a fiatalok a dohányzás rabjává váljanak. </w:t>
      </w:r>
      <w:r>
        <w:t>A</w:t>
      </w:r>
      <w:r w:rsidRPr="00F540B3">
        <w:t xml:space="preserve"> dohánytermékek</w:t>
      </w:r>
      <w:r>
        <w:t xml:space="preserve"> árát 10%-al növelő adóemelés</w:t>
      </w:r>
      <w:r w:rsidRPr="00F540B3">
        <w:t xml:space="preserve"> a magas jövedelmű országokban képes a dohányzást 4%-</w:t>
      </w:r>
      <w:r w:rsidR="005D3BC2">
        <w:t>k</w:t>
      </w:r>
      <w:r w:rsidRPr="00F540B3">
        <w:t>al mérsékelni, a legtöbb alacsony-, illetve közepes jövedelmű országban ez a szám pedig akár a 8%-ot is elérheti.</w:t>
      </w:r>
    </w:p>
    <w:p w:rsidR="007B7B87" w:rsidRDefault="007B7B87" w:rsidP="00E67E85">
      <w:pPr>
        <w:jc w:val="both"/>
      </w:pPr>
      <w:r w:rsidRPr="00F540B3">
        <w:lastRenderedPageBreak/>
        <w:t xml:space="preserve">A dohányzás visszaszorítására vonatkozó intézkedések közül a dohánytermékekre kivetett jövedéki adó növelése bizonyul a legköltséghatékonyabb megoldásnak. A 2010-es </w:t>
      </w:r>
      <w:r w:rsidR="00612584">
        <w:t xml:space="preserve">Világ </w:t>
      </w:r>
      <w:r w:rsidRPr="00F540B3">
        <w:t>Egészség</w:t>
      </w:r>
      <w:r w:rsidR="00612584">
        <w:t xml:space="preserve"> J</w:t>
      </w:r>
      <w:r w:rsidRPr="00F540B3">
        <w:t xml:space="preserve">elentésben (World Health </w:t>
      </w:r>
      <w:proofErr w:type="spellStart"/>
      <w:r w:rsidRPr="00F540B3">
        <w:t>Report</w:t>
      </w:r>
      <w:proofErr w:type="spellEnd"/>
      <w:r w:rsidRPr="00F540B3">
        <w:t xml:space="preserve"> 2010) foglaltak szerint a jövedéki adó 50%-kal történő megemelése több mint 1,4 milliárd $ (USD) növekedést eredményezne 22 alacsony jövedelmű ország pénzforrásaiban.</w:t>
      </w:r>
    </w:p>
    <w:p w:rsidR="007B7B87" w:rsidRPr="00F540B3" w:rsidRDefault="007B7B87" w:rsidP="00D86A8A">
      <w:pPr>
        <w:pStyle w:val="Cmsor1"/>
      </w:pPr>
      <w:r w:rsidRPr="00F540B3">
        <w:t>Elérendő célok</w:t>
      </w:r>
    </w:p>
    <w:p w:rsidR="007B7B87" w:rsidRPr="00F540B3" w:rsidRDefault="007B7B87" w:rsidP="00E67E85">
      <w:pPr>
        <w:spacing w:before="240" w:after="240"/>
        <w:jc w:val="both"/>
      </w:pPr>
      <w:r w:rsidRPr="00F540B3">
        <w:t xml:space="preserve">A Dohányzásmentes Világnap legfőbb </w:t>
      </w:r>
      <w:r w:rsidR="00612584">
        <w:t xml:space="preserve">általános </w:t>
      </w:r>
      <w:r w:rsidRPr="00F540B3">
        <w:t xml:space="preserve">célja a jelen és jövő generációinak megóvása a dohányzás </w:t>
      </w:r>
      <w:r w:rsidR="00612584">
        <w:t>és a passzív dohányzás okozta</w:t>
      </w:r>
      <w:r w:rsidRPr="00F540B3">
        <w:t xml:space="preserve"> egészségügyi kockázatoktól, </w:t>
      </w:r>
      <w:r w:rsidR="005D3BC2">
        <w:t xml:space="preserve">azok </w:t>
      </w:r>
      <w:r w:rsidRPr="00F540B3">
        <w:t>társadalmi, környezeti és gazdasági következménye</w:t>
      </w:r>
      <w:r w:rsidR="005D3BC2">
        <w:t>i</w:t>
      </w:r>
      <w:r w:rsidRPr="00F540B3">
        <w:t>től.</w:t>
      </w:r>
    </w:p>
    <w:p w:rsidR="007B7B87" w:rsidRPr="00612584" w:rsidRDefault="007B7B87" w:rsidP="00E67E85">
      <w:pPr>
        <w:spacing w:before="240" w:after="240"/>
        <w:jc w:val="both"/>
        <w:rPr>
          <w:b/>
        </w:rPr>
      </w:pPr>
      <w:r w:rsidRPr="00612584">
        <w:rPr>
          <w:b/>
        </w:rPr>
        <w:t>Melyek a 2014-es kampány konkrét céljai?</w:t>
      </w:r>
    </w:p>
    <w:p w:rsidR="007B7B87" w:rsidRPr="00612584" w:rsidRDefault="007B7B87" w:rsidP="00E67E85">
      <w:pPr>
        <w:numPr>
          <w:ilvl w:val="0"/>
          <w:numId w:val="1"/>
        </w:numPr>
        <w:spacing w:before="240" w:after="240"/>
        <w:jc w:val="both"/>
        <w:rPr>
          <w:b/>
        </w:rPr>
      </w:pPr>
      <w:r w:rsidRPr="00612584">
        <w:rPr>
          <w:b/>
        </w:rPr>
        <w:t>A kormányok növeljék a dohánytermékekre kivetett adókat olyan mértékben, hogy az csökkentse a dohánytermékek fogyasztását.</w:t>
      </w:r>
    </w:p>
    <w:p w:rsidR="002D2374" w:rsidRDefault="007B7B87" w:rsidP="00E67E85">
      <w:pPr>
        <w:jc w:val="both"/>
      </w:pPr>
      <w:r w:rsidRPr="00F540B3">
        <w:t>Mind az egyének, mind a civil szervezetek ösztönözzék a kormányokat arra, hogy a dohánytermékekre kivetett adókat olyan mértékben emeljék, hogy az a dohány</w:t>
      </w:r>
      <w:r>
        <w:t>termékek</w:t>
      </w:r>
      <w:r w:rsidRPr="00F540B3">
        <w:t xml:space="preserve"> </w:t>
      </w:r>
      <w:r>
        <w:t xml:space="preserve">fogyasztásának </w:t>
      </w:r>
      <w:r w:rsidRPr="00F540B3">
        <w:t>csökkenéséhez vezessen.</w:t>
      </w:r>
    </w:p>
    <w:p w:rsidR="002D2374" w:rsidRPr="00612584" w:rsidRDefault="00612584" w:rsidP="00612584">
      <w:pPr>
        <w:pStyle w:val="Cmsor1"/>
      </w:pPr>
      <w:r>
        <w:t>A dohánytermékekből származó adóbevételek alakulása</w:t>
      </w:r>
      <w:r w:rsidRPr="00612584">
        <w:t xml:space="preserve"> Magyarország</w:t>
      </w:r>
      <w:r>
        <w:t xml:space="preserve">on </w:t>
      </w:r>
    </w:p>
    <w:p w:rsidR="000F5F67" w:rsidRDefault="001E0F7B" w:rsidP="000F5F67">
      <w:pPr>
        <w:jc w:val="both"/>
      </w:pPr>
      <w:r>
        <w:t xml:space="preserve">Az Európai Unióban a </w:t>
      </w:r>
      <w:r w:rsidR="000F5F67">
        <w:t xml:space="preserve">dohánytermékek vonatkozásában a </w:t>
      </w:r>
      <w:r>
        <w:t>magyar adózási technika a legmagasabbak közé tartozik</w:t>
      </w:r>
      <w:r w:rsidR="000F5F67">
        <w:t>,</w:t>
      </w:r>
      <w:r>
        <w:t xml:space="preserve"> a cigaretta fogyasztói ára 87%-ban tartalmaz adót.</w:t>
      </w:r>
      <w:r w:rsidR="000F5F67" w:rsidRPr="000F5F67">
        <w:t xml:space="preserve"> </w:t>
      </w:r>
      <w:r w:rsidR="000F5F67">
        <w:t>A központi költségvetés igen jelentős mértékű adóbevételre tesz szert a dohánytermékek után. A dohány jövedéki adók a központi költségvetés bevételeinek 2,7-3,7%-át jelentik.</w:t>
      </w:r>
    </w:p>
    <w:p w:rsidR="001E0F7B" w:rsidRDefault="001E0F7B" w:rsidP="00E67E85">
      <w:pPr>
        <w:jc w:val="both"/>
      </w:pPr>
    </w:p>
    <w:p w:rsidR="00943D85" w:rsidRDefault="00943D85" w:rsidP="00943D85">
      <w:pPr>
        <w:jc w:val="both"/>
      </w:pPr>
      <w:r w:rsidRPr="000F5F67">
        <w:t>Az EU-hoz való 2004-es csatlakozást követően az állam</w:t>
      </w:r>
      <w:r w:rsidR="000F5F67" w:rsidRPr="000F5F67">
        <w:t xml:space="preserve">i </w:t>
      </w:r>
      <w:r w:rsidRPr="000F5F67">
        <w:t>adó</w:t>
      </w:r>
      <w:r w:rsidR="000F5F67" w:rsidRPr="000F5F67">
        <w:t>bevételek</w:t>
      </w:r>
      <w:r w:rsidRPr="000F5F67">
        <w:t xml:space="preserve"> nagysága jelentősen emelkedett, aminek elsőszámú magyarázó tényezője a jövedéki adók volumenének emelkedése volt. Míg 2004-ben a dohánytermékek utáni adóbevétel 257 milliárd forint volt, addig 2009-ben ez a nagyság elérte már a 389 milliárd forintot. Kiemelendő, hogy 2012-ben igen jelentősen emelkedtek a költségvetés dohányzásból származó bevételei (áfa és jövedéki adó), ami elérte a 466 milliárdos nagyságrendet. Az abszolút emelkedés 2011-hez viszonyítva 82 milliárd forintot ért el, amelyre a megelőző években nem találunk példát.</w:t>
      </w:r>
      <w:r w:rsidR="000F5F67" w:rsidRPr="000F5F67">
        <w:t xml:space="preserve"> </w:t>
      </w:r>
      <w:r w:rsidR="000F5F67">
        <w:t xml:space="preserve">A </w:t>
      </w:r>
      <w:r>
        <w:t>rekord nagyságú 466 milliárd forint adóbevétel többek között a 2012-es háromszori jövedéki adóemelésne</w:t>
      </w:r>
      <w:r w:rsidR="001E0F7B">
        <w:t>k volt köszönhető</w:t>
      </w:r>
      <w:r>
        <w:t>.</w:t>
      </w:r>
      <w:r w:rsidR="000F5F67">
        <w:t xml:space="preserve"> </w:t>
      </w:r>
      <w:r w:rsidR="000F5F67" w:rsidRPr="000F5F67">
        <w:t>2013-ban 425 milliárd forint volt az adóbevétel.</w:t>
      </w:r>
    </w:p>
    <w:p w:rsidR="00943D85" w:rsidRDefault="00943D85" w:rsidP="00E67E85">
      <w:pPr>
        <w:jc w:val="both"/>
      </w:pPr>
    </w:p>
    <w:p w:rsidR="00FE4F45" w:rsidRDefault="00FE4F45" w:rsidP="002D2374">
      <w:pPr>
        <w:jc w:val="both"/>
      </w:pPr>
      <w:r>
        <w:t xml:space="preserve">A dohányzás okozta gazdasági teher </w:t>
      </w:r>
      <w:r w:rsidR="005D3BC2">
        <w:t xml:space="preserve">azonban </w:t>
      </w:r>
      <w:r>
        <w:t xml:space="preserve">minden országban </w:t>
      </w:r>
      <w:r w:rsidR="005D3BC2">
        <w:t>magasabb,</w:t>
      </w:r>
      <w:r>
        <w:t xml:space="preserve"> mint a bevételek. Magyarországon </w:t>
      </w:r>
      <w:r w:rsidR="002D2374">
        <w:t xml:space="preserve">2010-ben a dohányzással kapcsolatos állami bevételek az általános forgalmi adóból, a jövedéki adóból és egyéb befizetésekből (személyi jövedelemadó, társasági adó, járulékok) meghaladták a 360 milliárd forintot. Ennek közel háromnegyedét a jövedéki adó, negyedét az ÁFA tette ki. </w:t>
      </w:r>
    </w:p>
    <w:p w:rsidR="002D2374" w:rsidRPr="00FE4F45" w:rsidRDefault="002D2374" w:rsidP="002D2374">
      <w:pPr>
        <w:jc w:val="both"/>
        <w:rPr>
          <w:b/>
        </w:rPr>
      </w:pPr>
      <w:r w:rsidRPr="00FE4F45">
        <w:rPr>
          <w:b/>
        </w:rPr>
        <w:t>A magyar lakosság dohányzása miatt fellépő közvetlen és közvetett kiadások 2010-ben több mint 441 milliárd forint volt.</w:t>
      </w:r>
      <w:r w:rsidR="005D3BC2">
        <w:rPr>
          <w:rStyle w:val="Vgjegyzet-hivatkozs"/>
          <w:b/>
        </w:rPr>
        <w:endnoteReference w:id="4"/>
      </w:r>
      <w:r w:rsidRPr="00FE4F45">
        <w:rPr>
          <w:b/>
        </w:rPr>
        <w:t xml:space="preserve"> A magyarországi dohányzás miatt fellépő, egyéni és állami összes kiadás illetve bevétel szaldója 80 milliárd forint veszteség volt 2010-ben</w:t>
      </w:r>
      <w:r w:rsidR="00943D85" w:rsidRPr="00FE4F45">
        <w:rPr>
          <w:b/>
        </w:rPr>
        <w:t>.</w:t>
      </w:r>
    </w:p>
    <w:p w:rsidR="007B7B87" w:rsidRDefault="007B7B87" w:rsidP="00D86A8A">
      <w:pPr>
        <w:pStyle w:val="Cmsor1"/>
      </w:pPr>
      <w:r w:rsidRPr="00F540B3">
        <w:lastRenderedPageBreak/>
        <w:t>Adókijátszás, illegális gyártás és forgalmazás</w:t>
      </w:r>
    </w:p>
    <w:p w:rsidR="007B7B87" w:rsidRDefault="007B7B87" w:rsidP="00E67E85">
      <w:pPr>
        <w:jc w:val="both"/>
      </w:pPr>
      <w:r w:rsidRPr="00F540B3">
        <w:t>A dohánytermékekre kivetett adók és az adórendszer egyfajta pénzügyi ösztönzőt jelenthet azok számára, akik legális</w:t>
      </w:r>
      <w:r>
        <w:t>an, kiskapuk útján</w:t>
      </w:r>
      <w:r w:rsidRPr="00F540B3">
        <w:t xml:space="preserve"> mérséklik (adókikerülés) vagy </w:t>
      </w:r>
      <w:r>
        <w:t xml:space="preserve">illegálisan </w:t>
      </w:r>
      <w:r w:rsidRPr="00F540B3">
        <w:t>teljesen mellőzik az adózást (adócsalás). Azonban meg kell jegyezni, hogy ezeket a tevékenységeket szintén ösztönözheti például a korrupció, a gyenge vámok, a lassú bírósági eljárások, az enyhe szankciók, valamint a szomszédos országokkal való együttműködés hiánya. Fontos tisztában lenni azzal, hogy a közegészségügy, és a kormányok mind az adókikerülésért, mind az adócsalásért súlyos árat fizetnek. Amellett, hogy ezek a tevékenységek tényleges csökkentik a kormányok bevételét, nehezítik a dohányzás visszaszorításáért vívott harcot.</w:t>
      </w:r>
    </w:p>
    <w:p w:rsidR="00E67E85" w:rsidRDefault="00E67E85" w:rsidP="00E67E85">
      <w:pPr>
        <w:jc w:val="both"/>
      </w:pPr>
    </w:p>
    <w:p w:rsidR="007B7B87" w:rsidRDefault="007B7B87" w:rsidP="00E67E85">
      <w:pPr>
        <w:jc w:val="both"/>
      </w:pPr>
      <w:r w:rsidRPr="00F540B3">
        <w:t xml:space="preserve">Az adókikerülés egy olyan legális tevékenység, amely mind a dohánytermékeket gyártók, mind az egyének számára lehetővé teszi adózási kötelezettségük enyhítését. </w:t>
      </w:r>
      <w:r>
        <w:t xml:space="preserve">Egyrészt az </w:t>
      </w:r>
      <w:r w:rsidRPr="00F540B3">
        <w:t xml:space="preserve">adózási rendszer kiskapukat biztosít az adókikerülésre - például a </w:t>
      </w:r>
      <w:r>
        <w:t>márka</w:t>
      </w:r>
      <w:r w:rsidRPr="00F540B3">
        <w:t>jellemzők alapján történő sávos adózás útján</w:t>
      </w:r>
      <w:r>
        <w:t xml:space="preserve"> </w:t>
      </w:r>
      <w:r w:rsidRPr="00F540B3">
        <w:t>-, másrészt az adózásban meglévő különbségek arra ösztönzik a fogyasztókat, hogy a törvényes mennyiséget szem előtt tartva, alacsonyabb adózási területekről szerezzék be a dohánytermékeket.</w:t>
      </w:r>
    </w:p>
    <w:p w:rsidR="00E67E85" w:rsidRDefault="00E67E85" w:rsidP="00E67E85">
      <w:pPr>
        <w:jc w:val="both"/>
      </w:pPr>
    </w:p>
    <w:p w:rsidR="00E67E85" w:rsidRDefault="00E67E85" w:rsidP="00E67E85">
      <w:pPr>
        <w:jc w:val="both"/>
      </w:pPr>
      <w:r w:rsidRPr="00F540B3">
        <w:t>A gyártók célja az illegális előállítással, illetve kereskedelemmel az adókötelezettség alóli kibúvás, az adóteher enyhítése. Nem csupán a törvényes kereteken kívül működő gyártók, de azon gyártók is komoly terhet rónak mind a közegészségügyre, mind a kormányzatra, amelyek ugyan törvényesen működnek, de az adóhatóságok felé az előállított termékek csak töredékét vallják be. Az illegális gyártás mellett, az illegális kereskedelem is hasonlóan komoly problémát jelent.</w:t>
      </w:r>
    </w:p>
    <w:p w:rsidR="00E67E85" w:rsidRDefault="00E67E85" w:rsidP="00E67E85">
      <w:pPr>
        <w:jc w:val="both"/>
      </w:pPr>
    </w:p>
    <w:p w:rsidR="00E67E85" w:rsidRDefault="00E67E85" w:rsidP="00E67E85">
      <w:pPr>
        <w:jc w:val="both"/>
      </w:pPr>
      <w:r w:rsidRPr="00F540B3">
        <w:t>Napjainkban a kormányok az illegális előállítás és kereskedelem megfékezésére különböző módszereket alkalmaznak: ilyen például a büntetések szigorítása, illetve a dohánytermékek útjának és elosztásának nyomon követése. A WHO Dohányzás-ellenőrzési Keretegyezményének 15. cikke (WHO FCTC) olyan intézkedéseket tartalmaz, amelyek csökkenteni, illetve megszüntetni igyekeznek az illegálisan árusított dohánytermékeket.</w:t>
      </w:r>
    </w:p>
    <w:p w:rsidR="00E67E85" w:rsidRDefault="00E67E85" w:rsidP="00E67E85">
      <w:pPr>
        <w:jc w:val="both"/>
      </w:pPr>
    </w:p>
    <w:p w:rsidR="00E67E85" w:rsidRDefault="002557FE" w:rsidP="00E67E85">
      <w:pPr>
        <w:jc w:val="both"/>
      </w:pPr>
      <w:r>
        <w:t>2012. november</w:t>
      </w:r>
      <w:r w:rsidR="00E67E85" w:rsidRPr="00F540B3">
        <w:t>ben a WHO FCTC Részes Felek elfogadták a dohánytermékek illegális kereskedelmének megszüntetésére vonatkozó protokollt. Ez a protokoll a WHO FCTC 15. cikkére épül, lefekteti az illegális kereskedelem elleni küzdelem szabályait, amelyek megvalósítása a kereskedelmi útvonal és a nemzetközi kapcsolatok ellenőrzésén alapul.</w:t>
      </w:r>
    </w:p>
    <w:p w:rsidR="00E67E85" w:rsidRDefault="00E67E85" w:rsidP="00D86A8A">
      <w:pPr>
        <w:pStyle w:val="Cmsor1"/>
      </w:pPr>
      <w:r w:rsidRPr="00F540B3">
        <w:t>Adózás</w:t>
      </w:r>
    </w:p>
    <w:p w:rsidR="00E67E85" w:rsidRDefault="00E67E85" w:rsidP="00E67E85">
      <w:pPr>
        <w:jc w:val="both"/>
      </w:pPr>
      <w:r w:rsidRPr="00F540B3">
        <w:t>A dohányzás terjedésének féken tartását célzó módszerek közül azok bizonyulnak a leg</w:t>
      </w:r>
      <w:r>
        <w:t>eredményesebbnek</w:t>
      </w:r>
      <w:r w:rsidRPr="00F540B3">
        <w:t xml:space="preserve">, amelyek közvetlenül a keresletre hatnak. Ilyenek például a marketing tevékenységre, illetve a közterületeken való dohányzásra vonatkozó tilalmak, de a leghatásosabb és a legköltséghatékonyabb az adók, és </w:t>
      </w:r>
      <w:proofErr w:type="gramStart"/>
      <w:r w:rsidRPr="00F540B3">
        <w:t>ezáltal</w:t>
      </w:r>
      <w:proofErr w:type="gramEnd"/>
      <w:r w:rsidRPr="00F540B3">
        <w:t xml:space="preserve"> a dohánytermékek árának megemelése.</w:t>
      </w:r>
    </w:p>
    <w:p w:rsidR="00E67E85" w:rsidRDefault="00E67E85" w:rsidP="00E67E85">
      <w:pPr>
        <w:jc w:val="both"/>
      </w:pPr>
    </w:p>
    <w:p w:rsidR="00E67E85" w:rsidRDefault="00E67E85" w:rsidP="00E67E85">
      <w:pPr>
        <w:jc w:val="both"/>
      </w:pPr>
      <w:r w:rsidRPr="00F540B3">
        <w:t xml:space="preserve">Az országok jövedelmi szintjétől függetlenül a dohánytermékek árának növelése hatásosan csökkenti a keresletet. A magasabb árak ösztönöznek a leszokásra, megelőzik a rászokást, a már leszokók között mérséklik a visszaesés kockázatát, illetve a dohányzók között csökkentik az elfogyasztott mennyiséget. Átlagosan a dobozonkénti 10%-os áremelés a magas jövedelmű országokban 4%-kal csökkenti a dohánytermékek iránti keresletet. Mivel az alacsony-, illetve közepes jövedelmű országok lakosai érzékenyebbek az árváltozásokra, így ott ez a szám, akár </w:t>
      </w:r>
      <w:r w:rsidRPr="00F540B3">
        <w:lastRenderedPageBreak/>
        <w:t>a 8%-ot is elérheti. A gyerekek és a fiatal felnőttek a felnőtteknél érzékenyebbek az árváltozásra, így ezekre a csoportokra különösen jelentős hatása lehet az adók növelésének és így az áremelkedésnek.</w:t>
      </w:r>
    </w:p>
    <w:p w:rsidR="00E67E85" w:rsidRDefault="00E67E85" w:rsidP="00E67E85">
      <w:pPr>
        <w:jc w:val="both"/>
      </w:pPr>
    </w:p>
    <w:p w:rsidR="00E67E85" w:rsidRDefault="00E67E85" w:rsidP="00E67E85">
      <w:pPr>
        <w:jc w:val="both"/>
      </w:pPr>
      <w:r w:rsidRPr="00F540B3">
        <w:t>A WHO Dohányzás-ellenőrzési Keretegyezményének 6. cikke (Ár- és adóintézkedések a dohánytermékek iránti kereslet csökkentéséért) felismerte az ár- és adóintézkedések fontosságát és ösztönzi a kormányokat ezen intézkedések végrehajtására a nemzeti egészségügyi célok elérése érdekében.</w:t>
      </w:r>
    </w:p>
    <w:p w:rsidR="00E67E85" w:rsidRDefault="00E67E85" w:rsidP="00E67E85">
      <w:pPr>
        <w:jc w:val="both"/>
      </w:pPr>
    </w:p>
    <w:p w:rsidR="00E67E85" w:rsidRDefault="00E67E85" w:rsidP="00E67E85">
      <w:pPr>
        <w:jc w:val="both"/>
      </w:pPr>
      <w:r w:rsidRPr="00F540B3">
        <w:t>A legtöbb országban a dohánytermékekre kivetett adók tartalmaznak jövedéki adót, hozzáadottérték-adót, általános forgalmi adót, valamint vámot. Az adók közül a jövedéki adó a legfontosabb, hiszen a jövedéki adó növelése úgy emeli a dohánytermékek árát, hogy közben egyéb javak és szolgáltatások ára változatlan marad.</w:t>
      </w:r>
    </w:p>
    <w:p w:rsidR="00E67E85" w:rsidRDefault="00E67E85" w:rsidP="00E67E85">
      <w:pPr>
        <w:jc w:val="both"/>
      </w:pPr>
    </w:p>
    <w:p w:rsidR="00E67E85" w:rsidRDefault="00E67E85" w:rsidP="00E67E85">
      <w:pPr>
        <w:jc w:val="both"/>
      </w:pPr>
      <w:r w:rsidRPr="00F540B3">
        <w:t>A jövedéki adónak két fajtáját különböztethetjük meg: mennyiségi</w:t>
      </w:r>
      <w:r>
        <w:t xml:space="preserve"> (tételes)</w:t>
      </w:r>
      <w:r w:rsidRPr="00F540B3">
        <w:t xml:space="preserve"> adót és ad </w:t>
      </w:r>
      <w:proofErr w:type="spellStart"/>
      <w:r w:rsidRPr="00F540B3">
        <w:t>valorem</w:t>
      </w:r>
      <w:proofErr w:type="spellEnd"/>
      <w:r w:rsidRPr="00F540B3">
        <w:t xml:space="preserve"> adót. A mennyiségi adó minden értékesített egység után egy adott összeg befizetésére kötelez, míg az ad </w:t>
      </w:r>
      <w:proofErr w:type="spellStart"/>
      <w:r w:rsidRPr="00F540B3">
        <w:t>valorem</w:t>
      </w:r>
      <w:proofErr w:type="spellEnd"/>
      <w:r w:rsidRPr="00F540B3">
        <w:t xml:space="preserve"> adó az értékesített termék előállítási vagy kiskereskedelmi árának bizonyos százalékában határozza meg a befizetendő összeget. Mindkét adófajtának megvannak a maga erősségei és gyengéi, az ideális típust az ország egyéb jellemzői határozzák meg.</w:t>
      </w:r>
    </w:p>
    <w:p w:rsidR="00E67E85" w:rsidRDefault="00E67E85" w:rsidP="00E67E85">
      <w:pPr>
        <w:jc w:val="both"/>
      </w:pPr>
    </w:p>
    <w:p w:rsidR="00E67E85" w:rsidRDefault="00E67E85" w:rsidP="00E67E85">
      <w:pPr>
        <w:jc w:val="both"/>
      </w:pPr>
      <w:r w:rsidRPr="00F540B3">
        <w:t>Az országok tapasztalatai a dohánytermékekre kivetett adókkal és adózási rendszerekkel kapcsolatban hozzájárulhatnak egy bizonyítékon-alapuló legjobb módszer kidolgozásához.</w:t>
      </w:r>
    </w:p>
    <w:p w:rsidR="00E67E85" w:rsidRPr="00F540B3" w:rsidRDefault="00E67E85" w:rsidP="00E67E85">
      <w:pPr>
        <w:spacing w:before="240" w:after="240"/>
        <w:jc w:val="both"/>
      </w:pPr>
      <w:r w:rsidRPr="00F540B3">
        <w:t>A legjobb módszer egy olyan egyszerű adózási rendszer, amely minden dohánytermékre egyenlő mértékű adót vet ki</w:t>
      </w:r>
      <w:r>
        <w:t xml:space="preserve"> és:</w:t>
      </w:r>
    </w:p>
    <w:p w:rsidR="00E67E85" w:rsidRPr="00F540B3" w:rsidRDefault="00E67E85" w:rsidP="00E67E85">
      <w:pPr>
        <w:numPr>
          <w:ilvl w:val="0"/>
          <w:numId w:val="2"/>
        </w:numPr>
        <w:ind w:left="714" w:hanging="357"/>
        <w:jc w:val="both"/>
      </w:pPr>
      <w:r w:rsidRPr="00F540B3">
        <w:t>a végső fogyasztói árra kivetett legalább 70%-os jövedéki adó</w:t>
      </w:r>
    </w:p>
    <w:p w:rsidR="00E67E85" w:rsidRPr="00F540B3" w:rsidRDefault="00E67E85" w:rsidP="00E67E85">
      <w:pPr>
        <w:numPr>
          <w:ilvl w:val="0"/>
          <w:numId w:val="2"/>
        </w:numPr>
        <w:ind w:left="714" w:hanging="357"/>
        <w:jc w:val="both"/>
      </w:pPr>
      <w:r w:rsidRPr="00F540B3">
        <w:t>a fogyasztói árak emelkedését meghaladó adóemelés, amely csökkenti a dohánytermékekhez való hozzáférhetőséget</w:t>
      </w:r>
    </w:p>
    <w:p w:rsidR="00E67E85" w:rsidRPr="00F540B3" w:rsidRDefault="00E67E85" w:rsidP="00E67E85">
      <w:pPr>
        <w:numPr>
          <w:ilvl w:val="0"/>
          <w:numId w:val="2"/>
        </w:numPr>
        <w:ind w:left="714" w:hanging="357"/>
        <w:jc w:val="both"/>
      </w:pPr>
      <w:r w:rsidRPr="00F540B3">
        <w:t>azon ösztönzők kikerülése, amelyek arra serkentik a fogyasztókat, hogy az adóemelés miatt olcsóbb márkára vagy termékre váltsanak</w:t>
      </w:r>
    </w:p>
    <w:p w:rsidR="00E67E85" w:rsidRDefault="00E67E85" w:rsidP="00E67E85">
      <w:pPr>
        <w:pStyle w:val="Listaszerbekezds"/>
        <w:numPr>
          <w:ilvl w:val="0"/>
          <w:numId w:val="2"/>
        </w:numPr>
        <w:jc w:val="both"/>
      </w:pPr>
      <w:r w:rsidRPr="00F540B3">
        <w:t>az adózással kapcsolatos igazgatási tevékenységek jobbítása, ezáltal pedig az adókikerülés és adócsalás lehetőségének csökkentése</w:t>
      </w:r>
    </w:p>
    <w:p w:rsidR="00E67E85" w:rsidRDefault="00E67E85" w:rsidP="00E67E85">
      <w:pPr>
        <w:jc w:val="both"/>
      </w:pPr>
    </w:p>
    <w:p w:rsidR="00E67E85" w:rsidRDefault="00E67E85" w:rsidP="00E67E85">
      <w:pPr>
        <w:jc w:val="both"/>
      </w:pPr>
      <w:r w:rsidRPr="00F540B3">
        <w:t>Egy ilyen adózási rendszer képes jelentős közegészségügyi eredményeket elérni, illetve megbízhatóvá, stabillá tenni az adók beáramlását. Az adózási rendszer még eredményesebbé tehető, ha mögötte egy megfelelő igazgatási rendszer áll, amely a lehető legkorszerűbben monitoroz, nyomon követ, ehhez korszerű zárjegyeket alkalmaz, ellenőrzi a dohányterm</w:t>
      </w:r>
      <w:r>
        <w:t>ékek gyártását és kereskedelmét. M</w:t>
      </w:r>
      <w:r w:rsidRPr="00F540B3">
        <w:t xml:space="preserve">indehhez pedig </w:t>
      </w:r>
      <w:r>
        <w:t xml:space="preserve">fontos, hogy </w:t>
      </w:r>
      <w:r w:rsidRPr="00F540B3">
        <w:t>egy megfelelően működő végrehajtó rendszer párosul</w:t>
      </w:r>
      <w:r>
        <w:t>jon</w:t>
      </w:r>
      <w:r w:rsidRPr="00F540B3">
        <w:t>, amely a szabálysértőket gyorsan és kellő szigorral szankcionálja.</w:t>
      </w:r>
    </w:p>
    <w:p w:rsidR="00E67E85" w:rsidRDefault="00E67E85" w:rsidP="00E67E85">
      <w:pPr>
        <w:jc w:val="both"/>
      </w:pPr>
    </w:p>
    <w:p w:rsidR="00E67E85" w:rsidRDefault="00E67E85" w:rsidP="00E67E85">
      <w:pPr>
        <w:jc w:val="both"/>
      </w:pPr>
      <w:r w:rsidRPr="00F540B3">
        <w:t xml:space="preserve">A WHO elkötelezett amellett, hogy segítse a kormányokat egy olyan jól működő adópolitika kialakításában, amely hozzájárul a dohányzás visszaszorításához és növeli az állami bevételeket, </w:t>
      </w:r>
      <w:r>
        <w:t>ezáltal pedig például</w:t>
      </w:r>
      <w:r w:rsidRPr="00F540B3">
        <w:t xml:space="preserve"> lehetőség nyíl</w:t>
      </w:r>
      <w:r>
        <w:t>hat</w:t>
      </w:r>
      <w:r w:rsidRPr="00F540B3">
        <w:t xml:space="preserve"> az egészségügyre szánt források kiegészítésére. A WHO javaslatát világszerte egyre több ország ülteti át a gyakorlatba.</w:t>
      </w:r>
    </w:p>
    <w:p w:rsidR="00E67E85" w:rsidRDefault="00E67E85" w:rsidP="00E67E85">
      <w:pPr>
        <w:jc w:val="both"/>
      </w:pPr>
    </w:p>
    <w:p w:rsidR="00E67E85" w:rsidRDefault="00E67E85" w:rsidP="00D86A8A">
      <w:pPr>
        <w:pStyle w:val="Cmsor1"/>
      </w:pPr>
      <w:r w:rsidRPr="00F540B3">
        <w:lastRenderedPageBreak/>
        <w:t>A dohányzás visszaszorításával kapcsolatban felmerülő egyéb gazdasági kérdések</w:t>
      </w:r>
    </w:p>
    <w:p w:rsidR="00E67E85" w:rsidRDefault="00E67E85" w:rsidP="00E67E85">
      <w:pPr>
        <w:jc w:val="both"/>
      </w:pPr>
      <w:r w:rsidRPr="00F540B3">
        <w:t xml:space="preserve">A dohányzás visszaszorítását célzó átfogó gazdasági intézkedések, különösen a kereslet csökkentésére irányulók (magasabb adók, a marketing tevékenységekre vonatkozó tilalmak, a közterületeken való dohányzás tilalma, a leszokni vágyók segítése) hatásos módszerei a dohányzás visszaszorításának, ezáltal pedig a dohányzással összefüggésbe hozható halálesetek és betegségek csökkentésének. Ennek ellenére a kormányok </w:t>
      </w:r>
      <w:r w:rsidR="00CC3B85">
        <w:t>egy része m</w:t>
      </w:r>
      <w:r w:rsidRPr="00F540B3">
        <w:t xml:space="preserve">égis </w:t>
      </w:r>
      <w:r w:rsidR="00CC3B85">
        <w:t>tartózkodik</w:t>
      </w:r>
      <w:r w:rsidR="00CC3B85" w:rsidRPr="00F540B3">
        <w:t xml:space="preserve"> </w:t>
      </w:r>
      <w:r w:rsidRPr="00F540B3">
        <w:t>az ehhez hasonló intézkedések bevezetésétől. Tartanak tőle, hogy az intézkedések negatívan hatnak a gazdaságra, főként a rosszabb gazdasági körülmények között élő dohányosokra, a dohánytermékek gyártásában, a mezőgazdaságban, illetve a kiskereskedelemben foglalkoztatottakra.</w:t>
      </w:r>
    </w:p>
    <w:p w:rsidR="00E67E85" w:rsidRDefault="00E67E85" w:rsidP="00E67E85">
      <w:pPr>
        <w:jc w:val="both"/>
      </w:pPr>
    </w:p>
    <w:p w:rsidR="00CC3B85" w:rsidRDefault="00E67E85" w:rsidP="00E67E85">
      <w:pPr>
        <w:jc w:val="both"/>
      </w:pPr>
      <w:r w:rsidRPr="00F540B3">
        <w:t>Az adózás a legköltséghatékonyabb módszer a dohányzás által okozott rizikók csökkentésére. Az adók emelésével szemben ellenérvnek számít</w:t>
      </w:r>
      <w:r>
        <w:t>hat</w:t>
      </w:r>
      <w:r w:rsidRPr="00F540B3">
        <w:t xml:space="preserve"> az adók jelentette teher, amely elsősorban a rosszabb gazdasági körülmények között élő dohányosokat sújtja. A magasabb adók hatására valószínűleg megnő a jövedelmek dohánytermékekre fordított aránya, ezáltal pedig a családokra nagyobb terhet rónak például az egészségügyre vagy oktatásra fordított kiadások. </w:t>
      </w:r>
    </w:p>
    <w:p w:rsidR="00CC3B85" w:rsidRDefault="00CC3B85" w:rsidP="00E67E85">
      <w:pPr>
        <w:jc w:val="both"/>
      </w:pPr>
    </w:p>
    <w:p w:rsidR="00E67E85" w:rsidRDefault="00E67E85" w:rsidP="00E67E85">
      <w:pPr>
        <w:jc w:val="both"/>
        <w:rPr>
          <w:color w:val="222222"/>
          <w:shd w:val="clear" w:color="auto" w:fill="FFFFFF"/>
        </w:rPr>
      </w:pPr>
      <w:r w:rsidRPr="00F540B3">
        <w:t>Amennyiben szélesebb nézőpontból közelítjük meg a kérdést, megállapíthatjuk, hogy a dohányzás visszaszorítása pozitív hatást gyakorol az egész társadalomra - beleértve a szegényebb rétegeket is - és a gazdaságra. A dohányzók jelentős része világszerte a</w:t>
      </w:r>
      <w:r>
        <w:t>z egészségügyi rizikók által nagyobb mértékben sújtott</w:t>
      </w:r>
      <w:r w:rsidRPr="00F540B3">
        <w:t xml:space="preserve"> rossz gazdasági körülmények között élők soraiból kerül ki</w:t>
      </w:r>
      <w:r>
        <w:t xml:space="preserve">. </w:t>
      </w:r>
      <w:r w:rsidRPr="00F540B3">
        <w:t xml:space="preserve">Minél rosszabb gazdasági körülmények között él valaki, annál érzékenyebb az árak változására, így áremelkedés esetén a szegények körében nagyobb a leszokás, illetve a fogyasztás mérséklésének valószínűsége. Az adóemelés tehát a lakosság szegényebb rétegét ösztönözheti a leszokásra, illetve hozzájárulhat egy körforgás kialakulásához: Közép és hosszútávon a dohányzók egészsége javul, a jobb egészségi állapot növeli egy ország társadalmi és gazdasági teljesítőképességét. A társadalmi fejlődés akkor valósul meg, ha a dohányzással kapcsolatba hozható egyenlőtlenségek megszűnnek. </w:t>
      </w:r>
      <w:r w:rsidRPr="00F540B3">
        <w:rPr>
          <w:color w:val="222222"/>
          <w:shd w:val="clear" w:color="auto" w:fill="FFFFFF"/>
        </w:rPr>
        <w:t xml:space="preserve">Ezért egy méltányossági szűrőt kell alkalmazni minden dohányzással összefüggő intézkedésre. </w:t>
      </w:r>
      <w:r w:rsidR="00EF37D3" w:rsidRPr="00EF37D3">
        <w:rPr>
          <w:color w:val="222222"/>
          <w:shd w:val="clear" w:color="auto" w:fill="FFFFFF"/>
        </w:rPr>
        <w:t>A dohányzás és a szegénység között fennálló kapcsolat miatt, a dohányzás visszaszorítását is értékelni szükséges a fejlődés nézőpontjából és a nemzeti fejlesztési stratégiák részévé tenni.</w:t>
      </w:r>
    </w:p>
    <w:p w:rsidR="00E67E85" w:rsidRDefault="00E67E85" w:rsidP="00E67E85">
      <w:pPr>
        <w:jc w:val="both"/>
        <w:rPr>
          <w:color w:val="222222"/>
          <w:shd w:val="clear" w:color="auto" w:fill="FFFFFF"/>
        </w:rPr>
      </w:pPr>
    </w:p>
    <w:p w:rsidR="00E67E85" w:rsidRDefault="00E67E85" w:rsidP="00E67E85">
      <w:pPr>
        <w:jc w:val="both"/>
      </w:pPr>
      <w:r w:rsidRPr="00F540B3">
        <w:t>A másik fontos kérdés a foglalkoztatottság. A nagy dohány</w:t>
      </w:r>
      <w:r w:rsidR="002557FE">
        <w:t>termék gyártóknak és dohány</w:t>
      </w:r>
      <w:r w:rsidRPr="00F540B3">
        <w:t xml:space="preserve"> termesztőknek otthont adó országok tartanak az intézkedések által generált munkanélküliségtől. Azonban fontos megjegyezni, hogy a dohányipar a legtöbb országban a gazdaság kicsi szeletét adja, illetve a modern eljárásoknak köszönhetően a humánerőforrás iránti igény a dohányipar esetében is folyamatosan csökken. A Világbank szerint meglehetősen kevés mezőgazdasági ország függ erősen a dohánygazdálkodástól, a dohányzásellenes politikák nem okoznak nettó veszteséget a munkahelyeket illetően, sőt a dohányzás visszaszorításával ennek ellenkezője érhető el. Nem csupán a nagy gyártókat, de a gazdákat is érinthetik a dohányzásellenes intézkedések. A globális gazdaság változásával a dohánylevelek értéke folyamatosan csökken, ez pedig rákényszeríti a gazdákat, hogy más megélhetési lehetőségek után nézzenek.</w:t>
      </w:r>
    </w:p>
    <w:p w:rsidR="00E67E85" w:rsidRDefault="00E67E85" w:rsidP="00E67E85">
      <w:pPr>
        <w:jc w:val="both"/>
      </w:pPr>
    </w:p>
    <w:p w:rsidR="00E67E85" w:rsidRDefault="00E67E85" w:rsidP="00E67E85">
      <w:pPr>
        <w:jc w:val="both"/>
      </w:pPr>
      <w:r>
        <w:t xml:space="preserve">Fontos megállapítani, hogy a dohánytermesztés összefügg az egészségügyi és környezeti kockázatokkal. Ezt a dohányzás visszaszorítására és a gazdák dohánytermesztéstől való függőségének csökkentésére irányuló intézkedések esetén számításba kell venni. </w:t>
      </w:r>
      <w:r w:rsidRPr="00F540B3">
        <w:t xml:space="preserve">A WHO Dohányzás-ellenes Keretegyezmény Részes Feleinek konferenciája által életre hívott </w:t>
      </w:r>
      <w:r w:rsidRPr="00F540B3">
        <w:lastRenderedPageBreak/>
        <w:t>Dohánytermesztés Gazdaságilag Fenntartható Alternatívái munkacsoport</w:t>
      </w:r>
      <w:r w:rsidR="00FD2A2F">
        <w:rPr>
          <w:rStyle w:val="Vgjegyzet-hivatkozs"/>
        </w:rPr>
        <w:endnoteReference w:id="5"/>
      </w:r>
      <w:r w:rsidRPr="00F540B3">
        <w:t xml:space="preserve"> céljául tűzte ki, hogy olyan eszközöket és lehetőségeket </w:t>
      </w:r>
      <w:r>
        <w:t>dolgozzanak ki, majd</w:t>
      </w:r>
      <w:r w:rsidRPr="00F540B3">
        <w:t xml:space="preserve"> ajánl</w:t>
      </w:r>
      <w:r>
        <w:t>j</w:t>
      </w:r>
      <w:r w:rsidRPr="00F540B3">
        <w:t>anak az országok számára, amelyek segíthetnek a gazdáknak egy</w:t>
      </w:r>
      <w:r>
        <w:t xml:space="preserve"> másik</w:t>
      </w:r>
      <w:r w:rsidRPr="00F540B3">
        <w:t xml:space="preserve"> fenntartható megélhetés</w:t>
      </w:r>
      <w:r>
        <w:t>i formára való áttérésben.</w:t>
      </w:r>
    </w:p>
    <w:p w:rsidR="00B259B0" w:rsidRDefault="00B259B0" w:rsidP="00CC3B85"/>
    <w:p w:rsidR="00B259B0" w:rsidRDefault="00B259B0" w:rsidP="00CC3B85"/>
    <w:p w:rsidR="00B259B0" w:rsidRDefault="00B259B0" w:rsidP="00CC3B85"/>
    <w:p w:rsidR="00CC3B85" w:rsidRDefault="00CC3B85" w:rsidP="00CC3B85"/>
    <w:p w:rsidR="00933EEF" w:rsidRPr="00933EEF" w:rsidRDefault="00933EEF" w:rsidP="00933EEF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933EE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További információ:</w:t>
      </w:r>
    </w:p>
    <w:p w:rsidR="00933EEF" w:rsidRDefault="00933EEF" w:rsidP="00933EEF">
      <w:pPr>
        <w:rPr>
          <w:b/>
        </w:rPr>
      </w:pPr>
    </w:p>
    <w:p w:rsidR="00933EEF" w:rsidRPr="00933EEF" w:rsidRDefault="00933EEF" w:rsidP="00933EEF">
      <w:pPr>
        <w:rPr>
          <w:b/>
        </w:rPr>
      </w:pPr>
      <w:proofErr w:type="gramStart"/>
      <w:r w:rsidRPr="00933EEF">
        <w:rPr>
          <w:b/>
        </w:rPr>
        <w:t>angol</w:t>
      </w:r>
      <w:proofErr w:type="gramEnd"/>
      <w:r w:rsidRPr="00933EEF">
        <w:rPr>
          <w:b/>
        </w:rPr>
        <w:t xml:space="preserve"> honlap: </w:t>
      </w:r>
    </w:p>
    <w:p w:rsidR="00933EEF" w:rsidRDefault="005637AB" w:rsidP="00933EEF">
      <w:hyperlink r:id="rId8" w:history="1">
        <w:r w:rsidR="00933EEF" w:rsidRPr="0058252D">
          <w:rPr>
            <w:rStyle w:val="Hiperhivatkozs"/>
          </w:rPr>
          <w:t>http://www.who.int/campaigns/no-tobacco-day/2014/en/</w:t>
        </w:r>
      </w:hyperlink>
    </w:p>
    <w:p w:rsidR="00933EEF" w:rsidRDefault="00933EEF" w:rsidP="00933EEF">
      <w:pPr>
        <w:jc w:val="both"/>
      </w:pPr>
    </w:p>
    <w:p w:rsidR="00CC3B85" w:rsidRDefault="00CC3B85" w:rsidP="00933EEF">
      <w:proofErr w:type="gramStart"/>
      <w:r w:rsidRPr="00933EEF">
        <w:rPr>
          <w:b/>
        </w:rPr>
        <w:t>magyar</w:t>
      </w:r>
      <w:proofErr w:type="gramEnd"/>
      <w:r w:rsidRPr="00933EEF">
        <w:rPr>
          <w:b/>
        </w:rPr>
        <w:t xml:space="preserve"> honlap</w:t>
      </w:r>
      <w:r w:rsidR="001F7D05">
        <w:rPr>
          <w:b/>
        </w:rPr>
        <w:t>ok</w:t>
      </w:r>
      <w:r w:rsidRPr="00933EEF">
        <w:rPr>
          <w:b/>
        </w:rPr>
        <w:t>:</w:t>
      </w:r>
      <w:r>
        <w:t xml:space="preserve"> </w:t>
      </w:r>
      <w:hyperlink r:id="rId9" w:history="1">
        <w:r w:rsidRPr="0058252D">
          <w:rPr>
            <w:rStyle w:val="Hiperhivatkozs"/>
          </w:rPr>
          <w:t>http://www.fokuszpont.dohanyzasvisszaszoritasa.hu/hu/content/dohanyzasmentes-vilagnap</w:t>
        </w:r>
      </w:hyperlink>
      <w:r>
        <w:t xml:space="preserve">  </w:t>
      </w:r>
    </w:p>
    <w:p w:rsidR="00CC3B85" w:rsidRDefault="005637AB" w:rsidP="00CC3B85">
      <w:hyperlink r:id="rId10" w:history="1">
        <w:r w:rsidR="001F7D05" w:rsidRPr="0058252D">
          <w:rPr>
            <w:rStyle w:val="Hiperhivatkozs"/>
          </w:rPr>
          <w:t>http://www.egeszseg.hu/</w:t>
        </w:r>
      </w:hyperlink>
    </w:p>
    <w:p w:rsidR="001F7D05" w:rsidRDefault="001F7D05" w:rsidP="00CC3B85"/>
    <w:p w:rsidR="00CC3B85" w:rsidRDefault="00CC3B85" w:rsidP="00CC3B85"/>
    <w:p w:rsidR="00CC3B85" w:rsidRDefault="00CC3B85" w:rsidP="00CC3B85">
      <w:pPr>
        <w:jc w:val="both"/>
      </w:pPr>
    </w:p>
    <w:p w:rsidR="001F7D05" w:rsidRDefault="001F7D05" w:rsidP="00CC3B85">
      <w:pPr>
        <w:jc w:val="both"/>
      </w:pPr>
    </w:p>
    <w:p w:rsidR="00625EB9" w:rsidRDefault="00625EB9" w:rsidP="00CC3B85">
      <w:pPr>
        <w:jc w:val="both"/>
      </w:pPr>
    </w:p>
    <w:p w:rsidR="00625EB9" w:rsidRDefault="00625EB9" w:rsidP="00CC3B85">
      <w:pPr>
        <w:jc w:val="both"/>
      </w:pPr>
    </w:p>
    <w:p w:rsidR="00625EB9" w:rsidRDefault="00625EB9" w:rsidP="00CC3B85">
      <w:pPr>
        <w:jc w:val="both"/>
      </w:pPr>
    </w:p>
    <w:p w:rsidR="00625EB9" w:rsidRDefault="00625EB9" w:rsidP="00CC3B85">
      <w:pPr>
        <w:jc w:val="both"/>
      </w:pPr>
    </w:p>
    <w:p w:rsidR="00625EB9" w:rsidRDefault="00625EB9" w:rsidP="00CC3B85">
      <w:pPr>
        <w:jc w:val="both"/>
      </w:pPr>
    </w:p>
    <w:p w:rsidR="001F7D05" w:rsidRDefault="001F7D05" w:rsidP="00CC3B85">
      <w:pPr>
        <w:jc w:val="both"/>
      </w:pPr>
    </w:p>
    <w:p w:rsidR="001F7D05" w:rsidRDefault="001F7D05" w:rsidP="00CC3B85">
      <w:pPr>
        <w:jc w:val="both"/>
      </w:pPr>
    </w:p>
    <w:p w:rsidR="00CC3B85" w:rsidRPr="00933EEF" w:rsidRDefault="00CC3B85" w:rsidP="00CC3B85">
      <w:pPr>
        <w:jc w:val="both"/>
        <w:rPr>
          <w:i/>
          <w:sz w:val="22"/>
        </w:rPr>
      </w:pPr>
      <w:r w:rsidRPr="00933EEF">
        <w:rPr>
          <w:i/>
          <w:sz w:val="22"/>
        </w:rPr>
        <w:t>Demjén Tibor</w:t>
      </w:r>
    </w:p>
    <w:p w:rsidR="00CC3B85" w:rsidRPr="00933EEF" w:rsidRDefault="00CC3B85" w:rsidP="00CC3B85">
      <w:pPr>
        <w:jc w:val="both"/>
        <w:rPr>
          <w:i/>
          <w:sz w:val="22"/>
        </w:rPr>
      </w:pPr>
      <w:proofErr w:type="gramStart"/>
      <w:r w:rsidRPr="00933EEF">
        <w:rPr>
          <w:i/>
          <w:sz w:val="22"/>
        </w:rPr>
        <w:t>vezető</w:t>
      </w:r>
      <w:proofErr w:type="gramEnd"/>
    </w:p>
    <w:p w:rsidR="00CC3B85" w:rsidRPr="00933EEF" w:rsidRDefault="00CC3B85" w:rsidP="00CC3B85">
      <w:pPr>
        <w:jc w:val="both"/>
        <w:rPr>
          <w:i/>
          <w:sz w:val="22"/>
        </w:rPr>
      </w:pPr>
      <w:r w:rsidRPr="00933EEF">
        <w:rPr>
          <w:i/>
          <w:sz w:val="22"/>
        </w:rPr>
        <w:t>Dohányzás Fókuszpont</w:t>
      </w:r>
    </w:p>
    <w:p w:rsidR="00CC3B85" w:rsidRPr="00933EEF" w:rsidRDefault="00CC3B85" w:rsidP="00CC3B85">
      <w:pPr>
        <w:jc w:val="both"/>
        <w:rPr>
          <w:i/>
          <w:sz w:val="22"/>
        </w:rPr>
      </w:pPr>
      <w:r w:rsidRPr="00933EEF">
        <w:rPr>
          <w:i/>
          <w:sz w:val="22"/>
        </w:rPr>
        <w:t>Országos Egészségfejlesztési Intézet</w:t>
      </w:r>
    </w:p>
    <w:p w:rsidR="00CC3B85" w:rsidRPr="00933EEF" w:rsidRDefault="00CC3B85" w:rsidP="00CC3B85">
      <w:pPr>
        <w:jc w:val="both"/>
        <w:rPr>
          <w:i/>
          <w:sz w:val="22"/>
        </w:rPr>
      </w:pPr>
      <w:r w:rsidRPr="00933EEF">
        <w:rPr>
          <w:i/>
          <w:sz w:val="22"/>
        </w:rPr>
        <w:t xml:space="preserve">Postacím: 1096 Budapest, Nagyvárad tér 2. </w:t>
      </w:r>
      <w:proofErr w:type="spellStart"/>
      <w:r w:rsidRPr="00933EEF">
        <w:rPr>
          <w:i/>
          <w:sz w:val="22"/>
        </w:rPr>
        <w:t>III</w:t>
      </w:r>
      <w:proofErr w:type="spellEnd"/>
      <w:r w:rsidRPr="00933EEF">
        <w:rPr>
          <w:i/>
          <w:sz w:val="22"/>
        </w:rPr>
        <w:t>. em. 321.</w:t>
      </w:r>
    </w:p>
    <w:p w:rsidR="00CC3B85" w:rsidRPr="00933EEF" w:rsidRDefault="00CC3B85" w:rsidP="00CC3B85">
      <w:pPr>
        <w:jc w:val="both"/>
        <w:rPr>
          <w:i/>
          <w:sz w:val="22"/>
        </w:rPr>
      </w:pPr>
      <w:r w:rsidRPr="00933EEF">
        <w:rPr>
          <w:i/>
          <w:sz w:val="22"/>
        </w:rPr>
        <w:t>T: 06 1 3125 020</w:t>
      </w:r>
    </w:p>
    <w:p w:rsidR="00CC3B85" w:rsidRPr="00933EEF" w:rsidRDefault="00CC3B85" w:rsidP="00CC3B85">
      <w:pPr>
        <w:jc w:val="both"/>
        <w:rPr>
          <w:i/>
          <w:sz w:val="22"/>
        </w:rPr>
      </w:pPr>
      <w:r w:rsidRPr="00933EEF">
        <w:rPr>
          <w:i/>
          <w:sz w:val="22"/>
        </w:rPr>
        <w:t>F: 06 1 4288 228</w:t>
      </w:r>
    </w:p>
    <w:p w:rsidR="00CC3B85" w:rsidRPr="00933EEF" w:rsidRDefault="00CC3B85" w:rsidP="00CC3B85">
      <w:pPr>
        <w:jc w:val="both"/>
        <w:rPr>
          <w:i/>
          <w:sz w:val="22"/>
        </w:rPr>
      </w:pPr>
      <w:r w:rsidRPr="00933EEF">
        <w:rPr>
          <w:i/>
          <w:sz w:val="22"/>
        </w:rPr>
        <w:t xml:space="preserve">Honlap: </w:t>
      </w:r>
    </w:p>
    <w:p w:rsidR="00CC3B85" w:rsidRPr="00933EEF" w:rsidRDefault="00CC3B85" w:rsidP="00CC3B85">
      <w:pPr>
        <w:jc w:val="both"/>
        <w:rPr>
          <w:i/>
          <w:sz w:val="22"/>
        </w:rPr>
      </w:pPr>
      <w:r w:rsidRPr="00933EEF">
        <w:rPr>
          <w:i/>
          <w:sz w:val="22"/>
        </w:rPr>
        <w:t xml:space="preserve">Lakosság: </w:t>
      </w:r>
      <w:hyperlink r:id="rId11" w:history="1">
        <w:r w:rsidRPr="00933EEF">
          <w:rPr>
            <w:rStyle w:val="Hiperhivatkozs"/>
            <w:i/>
            <w:sz w:val="22"/>
          </w:rPr>
          <w:t>http://www.egeszseg.hu/</w:t>
        </w:r>
      </w:hyperlink>
      <w:r w:rsidRPr="00933EEF">
        <w:rPr>
          <w:i/>
          <w:sz w:val="22"/>
        </w:rPr>
        <w:t xml:space="preserve"> </w:t>
      </w:r>
    </w:p>
    <w:p w:rsidR="00CC3B85" w:rsidRPr="00933EEF" w:rsidRDefault="00CC3B85" w:rsidP="00CC3B85">
      <w:pPr>
        <w:jc w:val="both"/>
        <w:rPr>
          <w:i/>
          <w:sz w:val="22"/>
        </w:rPr>
      </w:pPr>
      <w:r w:rsidRPr="00933EEF">
        <w:rPr>
          <w:i/>
          <w:sz w:val="22"/>
        </w:rPr>
        <w:t xml:space="preserve">Szakértők: </w:t>
      </w:r>
      <w:hyperlink r:id="rId12" w:history="1">
        <w:r w:rsidRPr="00933EEF">
          <w:rPr>
            <w:rStyle w:val="Hiperhivatkozs"/>
            <w:i/>
            <w:sz w:val="22"/>
          </w:rPr>
          <w:t>http://www.dohanyzasvisszaszoritasa.hu/index.html</w:t>
        </w:r>
      </w:hyperlink>
      <w:r w:rsidRPr="00933EEF">
        <w:rPr>
          <w:i/>
          <w:sz w:val="22"/>
        </w:rPr>
        <w:t xml:space="preserve"> </w:t>
      </w:r>
    </w:p>
    <w:p w:rsidR="00CC3B85" w:rsidRPr="00933EEF" w:rsidRDefault="00CC3B85" w:rsidP="00E67E85">
      <w:pPr>
        <w:jc w:val="both"/>
      </w:pPr>
    </w:p>
    <w:p w:rsidR="00CC3B85" w:rsidRPr="00933EEF" w:rsidRDefault="00CC3B85" w:rsidP="00E67E85">
      <w:pPr>
        <w:jc w:val="both"/>
      </w:pPr>
    </w:p>
    <w:p w:rsidR="00933EEF" w:rsidRDefault="00933EEF" w:rsidP="00CC3B85">
      <w:pPr>
        <w:jc w:val="both"/>
      </w:pPr>
    </w:p>
    <w:p w:rsidR="00933EEF" w:rsidRDefault="00933EEF" w:rsidP="00CC3B85">
      <w:pPr>
        <w:jc w:val="both"/>
      </w:pPr>
    </w:p>
    <w:p w:rsidR="00933EEF" w:rsidRDefault="00933EEF" w:rsidP="00CC3B85">
      <w:pPr>
        <w:jc w:val="both"/>
      </w:pPr>
    </w:p>
    <w:sectPr w:rsidR="00933EEF" w:rsidSect="00EF280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91F" w:rsidRDefault="00C2491F" w:rsidP="001E0F7B">
      <w:r>
        <w:separator/>
      </w:r>
    </w:p>
  </w:endnote>
  <w:endnote w:type="continuationSeparator" w:id="0">
    <w:p w:rsidR="00C2491F" w:rsidRDefault="00C2491F" w:rsidP="001E0F7B">
      <w:r>
        <w:continuationSeparator/>
      </w:r>
    </w:p>
  </w:endnote>
  <w:endnote w:id="1">
    <w:p w:rsidR="00CC3B85" w:rsidRDefault="00CC3B85" w:rsidP="00B259B0">
      <w:pPr>
        <w:pStyle w:val="Vgjegyzetszvege"/>
      </w:pPr>
      <w:r>
        <w:rPr>
          <w:rStyle w:val="Vgjegyzet-hivatkozs"/>
        </w:rPr>
        <w:endnoteRef/>
      </w:r>
      <w:r>
        <w:t xml:space="preserve"> A dohányzás társadalmi terhei Magyarországon, Népegészségügy 2013</w:t>
      </w:r>
      <w:proofErr w:type="gramStart"/>
      <w:r>
        <w:t>;91</w:t>
      </w:r>
      <w:proofErr w:type="gramEnd"/>
      <w:r>
        <w:t>(2):83-90</w:t>
      </w:r>
    </w:p>
  </w:endnote>
  <w:endnote w:id="2">
    <w:p w:rsidR="00CC3B85" w:rsidRDefault="00CC3B85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 w:rsidRPr="00AC25D0">
        <w:t>Felnőtt Dohányzás Felmérés 2013</w:t>
      </w:r>
      <w:r>
        <w:t>:</w:t>
      </w:r>
      <w:r>
        <w:br/>
      </w:r>
      <w:hyperlink r:id="rId1" w:history="1">
        <w:r w:rsidRPr="0058252D">
          <w:rPr>
            <w:rStyle w:val="Hiperhivatkozs"/>
          </w:rPr>
          <w:t>http://www.fokuszpont.dohanyzasvisszaszoritasa.hu/hu/content/hazai-es-kulfoldi-adatok-tanulmanyok</w:t>
        </w:r>
      </w:hyperlink>
      <w:r>
        <w:t xml:space="preserve"> </w:t>
      </w:r>
    </w:p>
  </w:endnote>
  <w:endnote w:id="3">
    <w:p w:rsidR="00CC3B85" w:rsidRDefault="00CC3B85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proofErr w:type="spellStart"/>
      <w:r w:rsidRPr="00B259B0">
        <w:t>EVSZ</w:t>
      </w:r>
      <w:proofErr w:type="spellEnd"/>
      <w:r w:rsidRPr="00B259B0">
        <w:t xml:space="preserve"> Dohányzás-ellenőrzési Keretegyezmény</w:t>
      </w:r>
      <w:r>
        <w:t xml:space="preserve">: </w:t>
      </w:r>
      <w:hyperlink r:id="rId2" w:history="1">
        <w:r w:rsidRPr="0058252D">
          <w:rPr>
            <w:rStyle w:val="Hiperhivatkozs"/>
          </w:rPr>
          <w:t>http://www.fokuszpont.dohanyzasvisszaszoritasa.hu/hu/content/evsz-dohanyzas-ellenorzesi-keretegyezmeny-iranyelvek-jegyzokonyvek-jelentesek</w:t>
        </w:r>
      </w:hyperlink>
      <w:r>
        <w:t xml:space="preserve"> </w:t>
      </w:r>
    </w:p>
  </w:endnote>
  <w:endnote w:id="4">
    <w:p w:rsidR="005D3BC2" w:rsidRDefault="005D3BC2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 w:rsidRPr="005D3BC2">
        <w:t>A dohányzás társadalmi terhei Magyarországon, Népegészségügy 2013</w:t>
      </w:r>
      <w:proofErr w:type="gramStart"/>
      <w:r w:rsidRPr="005D3BC2">
        <w:t>;91</w:t>
      </w:r>
      <w:proofErr w:type="gramEnd"/>
      <w:r w:rsidRPr="005D3BC2">
        <w:t>(2):83-90</w:t>
      </w:r>
    </w:p>
  </w:endnote>
  <w:endnote w:id="5">
    <w:p w:rsidR="00FD2A2F" w:rsidRDefault="00FD2A2F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hyperlink r:id="rId3" w:history="1">
        <w:r w:rsidRPr="0058252D">
          <w:rPr>
            <w:rStyle w:val="Hiperhivatkozs"/>
          </w:rPr>
          <w:t>http://apps.who.int/gb/fctc/PDF/cop5/FCTC_COP5_10-en.pdf</w:t>
        </w:r>
      </w:hyperlink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B85" w:rsidRPr="000F5F67" w:rsidRDefault="005637AB">
    <w:pPr>
      <w:pStyle w:val="llb"/>
      <w:jc w:val="center"/>
    </w:pPr>
    <w:r w:rsidRPr="000F5F67">
      <w:fldChar w:fldCharType="begin"/>
    </w:r>
    <w:r w:rsidR="00CC3B85" w:rsidRPr="000F5F67">
      <w:instrText>PAGE</w:instrText>
    </w:r>
    <w:r w:rsidRPr="000F5F67">
      <w:fldChar w:fldCharType="separate"/>
    </w:r>
    <w:r w:rsidR="000D1967">
      <w:rPr>
        <w:noProof/>
      </w:rPr>
      <w:t>1</w:t>
    </w:r>
    <w:r w:rsidRPr="000F5F67">
      <w:fldChar w:fldCharType="end"/>
    </w:r>
    <w:r w:rsidR="00CC3B85" w:rsidRPr="000F5F67">
      <w:t xml:space="preserve"> - </w:t>
    </w:r>
    <w:r w:rsidRPr="000F5F67">
      <w:fldChar w:fldCharType="begin"/>
    </w:r>
    <w:r w:rsidR="00CC3B85" w:rsidRPr="000F5F67">
      <w:instrText>NUMPAGES</w:instrText>
    </w:r>
    <w:r w:rsidRPr="000F5F67">
      <w:fldChar w:fldCharType="separate"/>
    </w:r>
    <w:r w:rsidR="000D1967">
      <w:rPr>
        <w:noProof/>
      </w:rPr>
      <w:t>6</w:t>
    </w:r>
    <w:r w:rsidRPr="000F5F67">
      <w:fldChar w:fldCharType="end"/>
    </w:r>
  </w:p>
  <w:p w:rsidR="00CC3B85" w:rsidRPr="00E122D8" w:rsidRDefault="005637AB" w:rsidP="00D86A8A">
    <w:pPr>
      <w:pStyle w:val="llb"/>
      <w:rPr>
        <w:color w:val="808080" w:themeColor="background1" w:themeShade="80"/>
        <w:sz w:val="10"/>
        <w:szCs w:val="16"/>
      </w:rPr>
    </w:pPr>
    <w:fldSimple w:instr=" FILENAME  \p  \* MERGEFORMAT ">
      <w:r w:rsidR="00E122D8" w:rsidRPr="00E122D8">
        <w:rPr>
          <w:noProof/>
          <w:color w:val="808080" w:themeColor="background1" w:themeShade="80"/>
          <w:sz w:val="10"/>
          <w:szCs w:val="16"/>
        </w:rPr>
        <w:t>D:\INTERNET\OEFI Fókuszpont\DT_TEMP_FOKUSZPONT\wntd2014.docx</w:t>
      </w:r>
    </w:fldSimple>
  </w:p>
  <w:p w:rsidR="00CC3B85" w:rsidRPr="00E122D8" w:rsidRDefault="00E122D8" w:rsidP="00E122D8">
    <w:pPr>
      <w:pStyle w:val="llb"/>
      <w:rPr>
        <w:color w:val="808080" w:themeColor="background1" w:themeShade="80"/>
        <w:sz w:val="10"/>
        <w:szCs w:val="16"/>
      </w:rPr>
    </w:pPr>
    <w:r w:rsidRPr="00E122D8">
      <w:rPr>
        <w:color w:val="808080" w:themeColor="background1" w:themeShade="80"/>
        <w:sz w:val="10"/>
        <w:szCs w:val="16"/>
      </w:rPr>
      <w:t>D:\INTERNET\OEFI Fókuszpont\DT_</w:t>
    </w:r>
    <w:proofErr w:type="spellStart"/>
    <w:r w:rsidRPr="00E122D8">
      <w:rPr>
        <w:color w:val="808080" w:themeColor="background1" w:themeShade="80"/>
        <w:sz w:val="10"/>
        <w:szCs w:val="16"/>
      </w:rPr>
      <w:t>TEMP</w:t>
    </w:r>
    <w:proofErr w:type="spellEnd"/>
    <w:r w:rsidRPr="00E122D8">
      <w:rPr>
        <w:color w:val="808080" w:themeColor="background1" w:themeShade="80"/>
        <w:sz w:val="10"/>
        <w:szCs w:val="16"/>
      </w:rPr>
      <w:t>_</w:t>
    </w:r>
    <w:proofErr w:type="spellStart"/>
    <w:r w:rsidRPr="00E122D8">
      <w:rPr>
        <w:color w:val="808080" w:themeColor="background1" w:themeShade="80"/>
        <w:sz w:val="10"/>
        <w:szCs w:val="16"/>
      </w:rPr>
      <w:t>FOKUSZPONT</w:t>
    </w:r>
    <w:proofErr w:type="spellEnd"/>
    <w:r w:rsidRPr="00E122D8">
      <w:rPr>
        <w:color w:val="808080" w:themeColor="background1" w:themeShade="80"/>
        <w:sz w:val="10"/>
        <w:szCs w:val="16"/>
      </w:rPr>
      <w:t>\wntd2014.docx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91F" w:rsidRDefault="00C2491F" w:rsidP="001E0F7B">
      <w:r>
        <w:separator/>
      </w:r>
    </w:p>
  </w:footnote>
  <w:footnote w:type="continuationSeparator" w:id="0">
    <w:p w:rsidR="00C2491F" w:rsidRDefault="00C2491F" w:rsidP="001E0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6AB2"/>
    <w:multiLevelType w:val="hybridMultilevel"/>
    <w:tmpl w:val="80802C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FA5884"/>
    <w:multiLevelType w:val="hybridMultilevel"/>
    <w:tmpl w:val="34BEDDAA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S6XZso+xv25O5ez7XWjGRHG7wz0=" w:salt="TYEyxhOY3MXXj/jMzxDVpA==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7B7B87"/>
    <w:rsid w:val="00086A5F"/>
    <w:rsid w:val="000D1967"/>
    <w:rsid w:val="000F5F67"/>
    <w:rsid w:val="001D73AE"/>
    <w:rsid w:val="001E0F7B"/>
    <w:rsid w:val="001F7D05"/>
    <w:rsid w:val="002015EF"/>
    <w:rsid w:val="00240A2F"/>
    <w:rsid w:val="002557FE"/>
    <w:rsid w:val="002929A2"/>
    <w:rsid w:val="002A260A"/>
    <w:rsid w:val="002D2374"/>
    <w:rsid w:val="0032147A"/>
    <w:rsid w:val="003C03A1"/>
    <w:rsid w:val="00482ADE"/>
    <w:rsid w:val="005157BB"/>
    <w:rsid w:val="00532D45"/>
    <w:rsid w:val="00557B85"/>
    <w:rsid w:val="005637AB"/>
    <w:rsid w:val="005D3BC2"/>
    <w:rsid w:val="00612584"/>
    <w:rsid w:val="00625EB9"/>
    <w:rsid w:val="0062789E"/>
    <w:rsid w:val="00637272"/>
    <w:rsid w:val="00647107"/>
    <w:rsid w:val="0066225C"/>
    <w:rsid w:val="0066273E"/>
    <w:rsid w:val="00690D6A"/>
    <w:rsid w:val="007B7B87"/>
    <w:rsid w:val="008F20EA"/>
    <w:rsid w:val="0090590E"/>
    <w:rsid w:val="00933EEF"/>
    <w:rsid w:val="00943D85"/>
    <w:rsid w:val="009D444D"/>
    <w:rsid w:val="009E76FF"/>
    <w:rsid w:val="00A37E57"/>
    <w:rsid w:val="00A43E6D"/>
    <w:rsid w:val="00A8580B"/>
    <w:rsid w:val="00AA4708"/>
    <w:rsid w:val="00AB4166"/>
    <w:rsid w:val="00AC25D0"/>
    <w:rsid w:val="00B259B0"/>
    <w:rsid w:val="00B97CDB"/>
    <w:rsid w:val="00BC3B68"/>
    <w:rsid w:val="00BC762B"/>
    <w:rsid w:val="00BE72F9"/>
    <w:rsid w:val="00C2491F"/>
    <w:rsid w:val="00C4522E"/>
    <w:rsid w:val="00CC3B85"/>
    <w:rsid w:val="00D86A8A"/>
    <w:rsid w:val="00DE16B2"/>
    <w:rsid w:val="00DF5237"/>
    <w:rsid w:val="00E122D8"/>
    <w:rsid w:val="00E13234"/>
    <w:rsid w:val="00E234B5"/>
    <w:rsid w:val="00E237AD"/>
    <w:rsid w:val="00E5181D"/>
    <w:rsid w:val="00E67E85"/>
    <w:rsid w:val="00ED4898"/>
    <w:rsid w:val="00EF280A"/>
    <w:rsid w:val="00EF37D3"/>
    <w:rsid w:val="00F10F53"/>
    <w:rsid w:val="00FD2A2F"/>
    <w:rsid w:val="00FE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7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259B0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858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7E8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E0F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0F7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E0F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0F7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D86A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86A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25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58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80B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85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259B0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259B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B259B0"/>
    <w:rPr>
      <w:vertAlign w:val="superscript"/>
    </w:rPr>
  </w:style>
  <w:style w:type="paragraph" w:styleId="Alcm">
    <w:name w:val="Subtitle"/>
    <w:basedOn w:val="Norml"/>
    <w:next w:val="Norml"/>
    <w:link w:val="AlcmChar"/>
    <w:uiPriority w:val="11"/>
    <w:qFormat/>
    <w:rsid w:val="00B259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B259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259B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F5F67"/>
    <w:pPr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unhideWhenUsed/>
    <w:rsid w:val="00EF37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37D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37D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37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37D3"/>
    <w:rPr>
      <w:b/>
      <w:bCs/>
    </w:rPr>
  </w:style>
  <w:style w:type="paragraph" w:styleId="Vltozat">
    <w:name w:val="Revision"/>
    <w:hidden/>
    <w:uiPriority w:val="99"/>
    <w:semiHidden/>
    <w:rsid w:val="00EF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campaigns/no-tobacco-day/2014/en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hanyzasvisszaszoritasa.hu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eszseg.h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geszseg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kuszpont.dohanyzasvisszaszoritasa.hu/hu/content/dohanyzasmentes-vilagnap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apps.who.int/gb/fctc/PDF/cop5/FCTC_COP5_10-en.pdf" TargetMode="External"/><Relationship Id="rId2" Type="http://schemas.openxmlformats.org/officeDocument/2006/relationships/hyperlink" Target="http://www.fokuszpont.dohanyzasvisszaszoritasa.hu/hu/content/evsz-dohanyzas-ellenorzesi-keretegyezmeny-iranyelvek-jegyzokonyvek-jelentesek" TargetMode="External"/><Relationship Id="rId1" Type="http://schemas.openxmlformats.org/officeDocument/2006/relationships/hyperlink" Target="http://www.fokuszpont.dohanyzasvisszaszoritasa.hu/hu/content/hazai-es-kulfoldi-adatok-tanulmany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6A82C-2E38-46F7-B218-D6D8A97D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2109</Words>
  <Characters>14811</Characters>
  <Application>Microsoft Office Word</Application>
  <DocSecurity>0</DocSecurity>
  <Lines>274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Kimmel Zsófia</dc:creator>
  <cp:lastModifiedBy>Demjén Tibor</cp:lastModifiedBy>
  <cp:revision>8</cp:revision>
  <dcterms:created xsi:type="dcterms:W3CDTF">2014-05-19T19:26:00Z</dcterms:created>
  <dcterms:modified xsi:type="dcterms:W3CDTF">2014-05-19T19:46:00Z</dcterms:modified>
</cp:coreProperties>
</file>